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AD" w:rsidRPr="003A46BD" w:rsidRDefault="00EA575C" w:rsidP="003A46BD">
      <w:pPr>
        <w:jc w:val="center"/>
        <w:rPr>
          <w:rFonts w:ascii="Arial" w:hAnsi="Arial" w:cs="Arial"/>
          <w:sz w:val="28"/>
          <w:szCs w:val="28"/>
        </w:rPr>
      </w:pPr>
      <w:r w:rsidRPr="00EA575C">
        <w:rPr>
          <w:rFonts w:ascii="Arial" w:hAnsi="Arial" w:cs="Arial"/>
          <w:sz w:val="28"/>
          <w:szCs w:val="28"/>
        </w:rPr>
        <w:t>Preston</w:t>
      </w:r>
      <w:r w:rsidR="003A46BD" w:rsidRPr="00EA575C">
        <w:rPr>
          <w:rFonts w:ascii="Arial" w:hAnsi="Arial" w:cs="Arial"/>
          <w:sz w:val="28"/>
          <w:szCs w:val="28"/>
        </w:rPr>
        <w:t xml:space="preserve"> Th</w:t>
      </w:r>
      <w:r w:rsidR="003A46BD" w:rsidRPr="003A46BD">
        <w:rPr>
          <w:rFonts w:ascii="Arial" w:hAnsi="Arial" w:cs="Arial"/>
          <w:sz w:val="28"/>
          <w:szCs w:val="28"/>
        </w:rPr>
        <w:t>ree Tier Forum: Action Sheet</w:t>
      </w:r>
    </w:p>
    <w:p w:rsidR="003A46BD" w:rsidRDefault="003A46BD" w:rsidP="003A46BD">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00EA575C">
        <w:rPr>
          <w:rFonts w:ascii="Arial" w:hAnsi="Arial" w:cs="Arial"/>
          <w:b/>
        </w:rPr>
        <w:t>18</w:t>
      </w:r>
      <w:r w:rsidR="00665BFC">
        <w:rPr>
          <w:rFonts w:ascii="Arial" w:hAnsi="Arial" w:cs="Arial"/>
          <w:b/>
        </w:rPr>
        <w:t xml:space="preserve"> </w:t>
      </w:r>
      <w:r w:rsidR="00EA575C">
        <w:rPr>
          <w:rFonts w:ascii="Arial" w:hAnsi="Arial" w:cs="Arial"/>
          <w:b/>
        </w:rPr>
        <w:t>September 2013</w:t>
      </w:r>
    </w:p>
    <w:p w:rsidR="009465E0" w:rsidRPr="00EA575C" w:rsidRDefault="009465E0" w:rsidP="003A46BD">
      <w:pPr>
        <w:rPr>
          <w:rFonts w:ascii="Arial" w:hAnsi="Arial" w:cs="Arial"/>
        </w:rPr>
      </w:pPr>
      <w:r w:rsidRPr="009465E0">
        <w:rPr>
          <w:rFonts w:ascii="Arial" w:hAnsi="Arial" w:cs="Arial"/>
          <w:b/>
        </w:rPr>
        <w:t>Lead Officer Comments Needed By:</w:t>
      </w:r>
      <w:r>
        <w:rPr>
          <w:rFonts w:ascii="Arial" w:hAnsi="Arial" w:cs="Arial"/>
          <w:color w:val="1F497D" w:themeColor="text2"/>
        </w:rPr>
        <w:t xml:space="preserve"> </w:t>
      </w:r>
      <w:r w:rsidR="00EA575C" w:rsidRPr="00EA575C">
        <w:rPr>
          <w:rFonts w:ascii="Arial" w:hAnsi="Arial" w:cs="Arial"/>
        </w:rPr>
        <w:t xml:space="preserve">ASAP </w:t>
      </w:r>
    </w:p>
    <w:tbl>
      <w:tblPr>
        <w:tblStyle w:val="TableGrid"/>
        <w:tblW w:w="0" w:type="auto"/>
        <w:tblLook w:val="04A0"/>
      </w:tblPr>
      <w:tblGrid>
        <w:gridCol w:w="4724"/>
        <w:gridCol w:w="2755"/>
        <w:gridCol w:w="6695"/>
      </w:tblGrid>
      <w:tr w:rsidR="003A46BD" w:rsidRPr="003A46BD" w:rsidTr="00051F16">
        <w:trPr>
          <w:tblHeader/>
        </w:trPr>
        <w:tc>
          <w:tcPr>
            <w:tcW w:w="4724"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2755"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6695"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3A46BD" w:rsidTr="009465E0">
        <w:tc>
          <w:tcPr>
            <w:tcW w:w="4724" w:type="dxa"/>
          </w:tcPr>
          <w:p w:rsidR="003A46BD" w:rsidRPr="00447C74" w:rsidRDefault="004302AB" w:rsidP="003A46BD">
            <w:pPr>
              <w:rPr>
                <w:rFonts w:ascii="Arial" w:hAnsi="Arial" w:cs="Arial"/>
                <w:b/>
              </w:rPr>
            </w:pPr>
            <w:r w:rsidRPr="00447C74">
              <w:rPr>
                <w:rFonts w:ascii="Arial" w:hAnsi="Arial" w:cs="Arial"/>
                <w:b/>
              </w:rPr>
              <w:t>Smart ticketing</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2755" w:type="dxa"/>
          </w:tcPr>
          <w:p w:rsidR="00D9460C" w:rsidRPr="003A46BD" w:rsidRDefault="00D9460C" w:rsidP="00D9460C">
            <w:pPr>
              <w:rPr>
                <w:rFonts w:ascii="Arial" w:hAnsi="Arial" w:cs="Arial"/>
              </w:rPr>
            </w:pPr>
            <w:r>
              <w:rPr>
                <w:rFonts w:ascii="Arial" w:hAnsi="Arial" w:cs="Arial"/>
              </w:rPr>
              <w:t>Chris Anslow LCC</w:t>
            </w:r>
            <w:r w:rsidR="004302AB" w:rsidRPr="004302AB">
              <w:rPr>
                <w:rFonts w:ascii="Arial" w:hAnsi="Arial" w:cs="Arial"/>
              </w:rPr>
              <w:t xml:space="preserve"> </w:t>
            </w:r>
          </w:p>
          <w:p w:rsidR="003A46BD" w:rsidRPr="003A46BD" w:rsidRDefault="003A46BD" w:rsidP="004302AB">
            <w:pPr>
              <w:rPr>
                <w:rFonts w:ascii="Arial" w:hAnsi="Arial" w:cs="Arial"/>
              </w:rPr>
            </w:pPr>
          </w:p>
        </w:tc>
        <w:tc>
          <w:tcPr>
            <w:tcW w:w="6695" w:type="dxa"/>
          </w:tcPr>
          <w:p w:rsidR="003A46BD" w:rsidRDefault="00D9460C" w:rsidP="00011744">
            <w:pPr>
              <w:rPr>
                <w:rFonts w:ascii="Arial" w:hAnsi="Arial" w:cs="Arial"/>
              </w:rPr>
            </w:pPr>
            <w:r>
              <w:rPr>
                <w:rFonts w:ascii="Arial" w:hAnsi="Arial" w:cs="Arial"/>
              </w:rPr>
              <w:t xml:space="preserve">The question was asked whether the recently introduced </w:t>
            </w:r>
            <w:r w:rsidRPr="00D9460C">
              <w:rPr>
                <w:rFonts w:ascii="Arial" w:hAnsi="Arial" w:cs="Arial"/>
              </w:rPr>
              <w:t>smart card is personalised</w:t>
            </w:r>
            <w:r>
              <w:rPr>
                <w:rFonts w:ascii="Arial" w:hAnsi="Arial" w:cs="Arial"/>
              </w:rPr>
              <w:t xml:space="preserve"> </w:t>
            </w:r>
            <w:r w:rsidRPr="00D9460C">
              <w:rPr>
                <w:rFonts w:ascii="Arial" w:hAnsi="Arial" w:cs="Arial"/>
              </w:rPr>
              <w:t>to protect against loss if stolen or mislaid.</w:t>
            </w:r>
          </w:p>
          <w:p w:rsidR="00011744" w:rsidRDefault="00011744" w:rsidP="00011744">
            <w:pPr>
              <w:rPr>
                <w:rFonts w:ascii="Arial" w:hAnsi="Arial" w:cs="Arial"/>
              </w:rPr>
            </w:pPr>
          </w:p>
          <w:p w:rsidR="00011744" w:rsidRPr="00011744" w:rsidRDefault="00011744" w:rsidP="00011744">
            <w:pPr>
              <w:rPr>
                <w:rFonts w:ascii="Arial" w:hAnsi="Arial" w:cs="Arial"/>
              </w:rPr>
            </w:pPr>
            <w:r>
              <w:rPr>
                <w:rFonts w:ascii="Arial" w:hAnsi="Arial" w:cs="Arial"/>
              </w:rPr>
              <w:t xml:space="preserve">LCC are </w:t>
            </w:r>
            <w:r w:rsidRPr="00011744">
              <w:rPr>
                <w:rFonts w:ascii="Arial" w:hAnsi="Arial" w:cs="Arial"/>
              </w:rPr>
              <w:t xml:space="preserve">still working through the business rules of NoWstar so </w:t>
            </w:r>
            <w:r>
              <w:rPr>
                <w:rFonts w:ascii="Arial" w:hAnsi="Arial" w:cs="Arial"/>
              </w:rPr>
              <w:t xml:space="preserve">cannot give a </w:t>
            </w:r>
            <w:r w:rsidRPr="00011744">
              <w:rPr>
                <w:rFonts w:ascii="Arial" w:hAnsi="Arial" w:cs="Arial"/>
              </w:rPr>
              <w:t>definitive</w:t>
            </w:r>
            <w:r>
              <w:rPr>
                <w:rFonts w:ascii="Arial" w:hAnsi="Arial" w:cs="Arial"/>
              </w:rPr>
              <w:t xml:space="preserve"> answer at the present time, but we </w:t>
            </w:r>
            <w:proofErr w:type="gramStart"/>
            <w:r>
              <w:rPr>
                <w:rFonts w:ascii="Arial" w:hAnsi="Arial" w:cs="Arial"/>
              </w:rPr>
              <w:t xml:space="preserve">will </w:t>
            </w:r>
            <w:r w:rsidRPr="00011744">
              <w:rPr>
                <w:rFonts w:ascii="Arial" w:hAnsi="Arial" w:cs="Arial"/>
              </w:rPr>
              <w:t xml:space="preserve"> report</w:t>
            </w:r>
            <w:proofErr w:type="gramEnd"/>
            <w:r w:rsidRPr="00011744">
              <w:rPr>
                <w:rFonts w:ascii="Arial" w:hAnsi="Arial" w:cs="Arial"/>
              </w:rPr>
              <w:t xml:space="preserve"> </w:t>
            </w:r>
            <w:bookmarkStart w:id="0" w:name="_GoBack"/>
            <w:bookmarkEnd w:id="0"/>
            <w:r w:rsidRPr="00011744">
              <w:rPr>
                <w:rFonts w:ascii="Arial" w:hAnsi="Arial" w:cs="Arial"/>
              </w:rPr>
              <w:t xml:space="preserve">on how the system will work once fully agreed with the bus operators. </w:t>
            </w:r>
          </w:p>
          <w:p w:rsidR="00011744" w:rsidRPr="003A46BD" w:rsidRDefault="00011744" w:rsidP="00011744">
            <w:pPr>
              <w:rPr>
                <w:rFonts w:ascii="Arial" w:hAnsi="Arial" w:cs="Arial"/>
              </w:rPr>
            </w:pPr>
          </w:p>
        </w:tc>
      </w:tr>
      <w:tr w:rsidR="003A46BD" w:rsidRPr="003A46BD" w:rsidTr="009465E0">
        <w:tc>
          <w:tcPr>
            <w:tcW w:w="4724" w:type="dxa"/>
          </w:tcPr>
          <w:p w:rsidR="00447C74" w:rsidRDefault="004302AB" w:rsidP="004302AB">
            <w:pPr>
              <w:rPr>
                <w:rFonts w:ascii="Arial" w:hAnsi="Arial" w:cs="Arial"/>
              </w:rPr>
            </w:pPr>
            <w:r w:rsidRPr="00447C74">
              <w:rPr>
                <w:rFonts w:ascii="Arial" w:hAnsi="Arial" w:cs="Arial"/>
                <w:b/>
              </w:rPr>
              <w:t>20 mph areas</w:t>
            </w:r>
            <w:r>
              <w:rPr>
                <w:rFonts w:ascii="Arial" w:hAnsi="Arial" w:cs="Arial"/>
              </w:rPr>
              <w:t xml:space="preserve">; </w:t>
            </w:r>
          </w:p>
          <w:p w:rsidR="00447C74" w:rsidRDefault="004302AB" w:rsidP="004302AB">
            <w:pPr>
              <w:rPr>
                <w:rFonts w:ascii="Arial" w:hAnsi="Arial" w:cs="Arial"/>
              </w:rPr>
            </w:pPr>
            <w:r w:rsidRPr="004302AB">
              <w:rPr>
                <w:rFonts w:ascii="Arial" w:hAnsi="Arial" w:cs="Arial"/>
              </w:rPr>
              <w:t>There was particular concern about vehicles, including</w:t>
            </w:r>
            <w:r w:rsidR="00447C74">
              <w:rPr>
                <w:rFonts w:ascii="Arial" w:hAnsi="Arial" w:cs="Arial"/>
              </w:rPr>
              <w:t xml:space="preserve"> </w:t>
            </w:r>
            <w:r w:rsidRPr="004302AB">
              <w:rPr>
                <w:rFonts w:ascii="Arial" w:hAnsi="Arial" w:cs="Arial"/>
              </w:rPr>
              <w:t>buses, failing to keep to 20mph on Larches estate and a request made that this scheme</w:t>
            </w:r>
            <w:r w:rsidR="00447C74">
              <w:rPr>
                <w:rFonts w:ascii="Arial" w:hAnsi="Arial" w:cs="Arial"/>
              </w:rPr>
              <w:t xml:space="preserve"> </w:t>
            </w:r>
            <w:r w:rsidRPr="004302AB">
              <w:rPr>
                <w:rFonts w:ascii="Arial" w:hAnsi="Arial" w:cs="Arial"/>
              </w:rPr>
              <w:t>be reviewed as a priority. Also requested, as a priority, was a review of Lightfoot Lane</w:t>
            </w:r>
            <w:r w:rsidR="00447C74">
              <w:rPr>
                <w:rFonts w:ascii="Arial" w:hAnsi="Arial" w:cs="Arial"/>
              </w:rPr>
              <w:t xml:space="preserve"> </w:t>
            </w:r>
            <w:r w:rsidRPr="004302AB">
              <w:rPr>
                <w:rFonts w:ascii="Arial" w:hAnsi="Arial" w:cs="Arial"/>
              </w:rPr>
              <w:t>where it was felt that the signage was unclear.</w:t>
            </w:r>
          </w:p>
          <w:p w:rsidR="003A46BD" w:rsidRPr="003A46BD" w:rsidRDefault="004302AB" w:rsidP="004302AB">
            <w:pPr>
              <w:rPr>
                <w:rFonts w:ascii="Arial" w:hAnsi="Arial" w:cs="Arial"/>
              </w:rPr>
            </w:pPr>
            <w:r w:rsidRPr="004302AB">
              <w:rPr>
                <w:rFonts w:ascii="Arial" w:hAnsi="Arial" w:cs="Arial"/>
              </w:rPr>
              <w:t>It was recommended that County</w:t>
            </w:r>
            <w:r w:rsidR="00447C74">
              <w:rPr>
                <w:rFonts w:ascii="Arial" w:hAnsi="Arial" w:cs="Arial"/>
              </w:rPr>
              <w:t xml:space="preserve"> </w:t>
            </w:r>
            <w:r w:rsidRPr="004302AB">
              <w:rPr>
                <w:rFonts w:ascii="Arial" w:hAnsi="Arial" w:cs="Arial"/>
              </w:rPr>
              <w:t>Highways Officers and Police work jointly to achieve compliance</w:t>
            </w:r>
            <w:r w:rsidR="00447C74">
              <w:rPr>
                <w:rFonts w:ascii="Arial" w:hAnsi="Arial" w:cs="Arial"/>
              </w:rPr>
              <w:t xml:space="preserve"> with the 20 MPH restriction</w:t>
            </w:r>
            <w:r w:rsidRPr="004302AB">
              <w:rPr>
                <w:rFonts w:ascii="Arial" w:hAnsi="Arial" w:cs="Arial"/>
              </w:rPr>
              <w:t>.</w:t>
            </w:r>
            <w:r>
              <w:rPr>
                <w:rFonts w:ascii="Arial" w:hAnsi="Arial" w:cs="Arial"/>
              </w:rPr>
              <w:t xml:space="preserve"> </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2755" w:type="dxa"/>
          </w:tcPr>
          <w:p w:rsidR="0009411B" w:rsidRDefault="0009411B" w:rsidP="003A46BD">
            <w:pPr>
              <w:rPr>
                <w:rFonts w:ascii="Arial" w:hAnsi="Arial" w:cs="Arial"/>
              </w:rPr>
            </w:pPr>
          </w:p>
          <w:p w:rsidR="003A46BD" w:rsidRPr="003A46BD" w:rsidRDefault="004302AB" w:rsidP="003A46BD">
            <w:pPr>
              <w:rPr>
                <w:rFonts w:ascii="Arial" w:hAnsi="Arial" w:cs="Arial"/>
              </w:rPr>
            </w:pPr>
            <w:r>
              <w:rPr>
                <w:rFonts w:ascii="Arial" w:hAnsi="Arial" w:cs="Arial"/>
              </w:rPr>
              <w:t>Paul Dunne/Paul Binks</w:t>
            </w:r>
          </w:p>
        </w:tc>
        <w:tc>
          <w:tcPr>
            <w:tcW w:w="6695" w:type="dxa"/>
          </w:tcPr>
          <w:p w:rsidR="003A46BD" w:rsidRDefault="003A46BD" w:rsidP="003A46BD">
            <w:pPr>
              <w:rPr>
                <w:rFonts w:ascii="Arial" w:hAnsi="Arial" w:cs="Arial"/>
              </w:rPr>
            </w:pPr>
          </w:p>
          <w:p w:rsidR="00E343C0" w:rsidRPr="00E343C0" w:rsidRDefault="00E343C0" w:rsidP="00E343C0">
            <w:pPr>
              <w:rPr>
                <w:rFonts w:ascii="Arial" w:hAnsi="Arial" w:cs="Arial"/>
              </w:rPr>
            </w:pPr>
            <w:r w:rsidRPr="00E343C0">
              <w:rPr>
                <w:rFonts w:ascii="Arial" w:hAnsi="Arial" w:cs="Arial"/>
              </w:rPr>
              <w:t xml:space="preserve">We are aware that there are speeding concerns that have been raised within the Larches area. A high level of engagement activity has been undertaken within the area including traffic surveys and </w:t>
            </w:r>
            <w:proofErr w:type="spellStart"/>
            <w:r w:rsidRPr="00E343C0">
              <w:rPr>
                <w:rFonts w:ascii="Arial" w:hAnsi="Arial" w:cs="Arial"/>
              </w:rPr>
              <w:t>SpID</w:t>
            </w:r>
            <w:proofErr w:type="spellEnd"/>
            <w:r w:rsidRPr="00E343C0">
              <w:rPr>
                <w:rFonts w:ascii="Arial" w:hAnsi="Arial" w:cs="Arial"/>
              </w:rPr>
              <w:t xml:space="preserve"> (Speed Indicator Device) deployments on Larches Lane, Larches Avenue and Greaves Town Lane. A School Road Watch has also been undertaken outside Lea Community Primary School, this involved the school children working with local police monitoring and recording driver behaviour. This engagement with the local community will continue and you can raise any further concerns at the next PACT meeting.</w:t>
            </w:r>
          </w:p>
          <w:p w:rsidR="00E343C0" w:rsidRPr="00E343C0" w:rsidRDefault="00E343C0" w:rsidP="00E343C0">
            <w:pPr>
              <w:rPr>
                <w:rFonts w:ascii="Arial" w:hAnsi="Arial" w:cs="Arial"/>
              </w:rPr>
            </w:pPr>
            <w:r w:rsidRPr="00E343C0">
              <w:rPr>
                <w:rFonts w:ascii="Arial" w:hAnsi="Arial" w:cs="Arial"/>
              </w:rPr>
              <w:t xml:space="preserve">We have been in contact with the bus companies. The bus companies periodically put staff notices up regarding Larches Estate and similar roads served by Minibuses.  Further speed checks have been conducted by their supervisors.  </w:t>
            </w:r>
          </w:p>
          <w:p w:rsidR="00E343C0" w:rsidRDefault="00E343C0" w:rsidP="00E343C0">
            <w:pPr>
              <w:rPr>
                <w:rFonts w:ascii="Arial" w:hAnsi="Arial" w:cs="Arial"/>
              </w:rPr>
            </w:pPr>
            <w:r w:rsidRPr="00E343C0">
              <w:rPr>
                <w:rFonts w:ascii="Arial" w:hAnsi="Arial" w:cs="Arial"/>
              </w:rPr>
              <w:t>I have asked officers to investigate the issues raised regarding signing on Lightfoot Lane.</w:t>
            </w:r>
          </w:p>
          <w:p w:rsidR="00D9460C" w:rsidRPr="003A46BD" w:rsidRDefault="00D9460C" w:rsidP="00EC0B41">
            <w:pPr>
              <w:rPr>
                <w:rFonts w:ascii="Arial" w:hAnsi="Arial" w:cs="Arial"/>
              </w:rPr>
            </w:pPr>
          </w:p>
        </w:tc>
      </w:tr>
      <w:tr w:rsidR="003A46BD" w:rsidRPr="003A46BD" w:rsidTr="009465E0">
        <w:tc>
          <w:tcPr>
            <w:tcW w:w="4724" w:type="dxa"/>
          </w:tcPr>
          <w:p w:rsidR="00447C74" w:rsidRDefault="004302AB" w:rsidP="004302AB">
            <w:pPr>
              <w:rPr>
                <w:rFonts w:ascii="Arial" w:hAnsi="Arial" w:cs="Arial"/>
              </w:rPr>
            </w:pPr>
            <w:r w:rsidRPr="00447C74">
              <w:rPr>
                <w:rFonts w:ascii="Arial" w:hAnsi="Arial" w:cs="Arial"/>
                <w:b/>
              </w:rPr>
              <w:lastRenderedPageBreak/>
              <w:t>The Guild Wheel;</w:t>
            </w:r>
            <w:r>
              <w:rPr>
                <w:rFonts w:ascii="Arial" w:hAnsi="Arial" w:cs="Arial"/>
              </w:rPr>
              <w:t xml:space="preserve"> </w:t>
            </w:r>
          </w:p>
          <w:p w:rsidR="003A46BD" w:rsidRPr="003A46BD" w:rsidRDefault="00447C74" w:rsidP="004302AB">
            <w:pPr>
              <w:rPr>
                <w:rFonts w:ascii="Arial" w:hAnsi="Arial" w:cs="Arial"/>
              </w:rPr>
            </w:pPr>
            <w:r>
              <w:rPr>
                <w:rFonts w:ascii="Arial" w:hAnsi="Arial" w:cs="Arial"/>
              </w:rPr>
              <w:t>T</w:t>
            </w:r>
            <w:r w:rsidR="004302AB" w:rsidRPr="004302AB">
              <w:rPr>
                <w:rFonts w:ascii="Arial" w:hAnsi="Arial" w:cs="Arial"/>
              </w:rPr>
              <w:t>here was concern about the delay in completing the link from the old</w:t>
            </w:r>
            <w:r>
              <w:rPr>
                <w:rFonts w:ascii="Arial" w:hAnsi="Arial" w:cs="Arial"/>
              </w:rPr>
              <w:t xml:space="preserve"> </w:t>
            </w:r>
            <w:r w:rsidR="004302AB" w:rsidRPr="004302AB">
              <w:rPr>
                <w:rFonts w:ascii="Arial" w:hAnsi="Arial" w:cs="Arial"/>
              </w:rPr>
              <w:t>railway; clarification of the position regarding ongoing negotiations was requested.</w:t>
            </w:r>
          </w:p>
          <w:p w:rsidR="003A46BD" w:rsidRPr="003A46BD" w:rsidRDefault="003A46BD" w:rsidP="003A46BD">
            <w:pPr>
              <w:rPr>
                <w:rFonts w:ascii="Arial" w:hAnsi="Arial" w:cs="Arial"/>
              </w:rPr>
            </w:pPr>
          </w:p>
        </w:tc>
        <w:tc>
          <w:tcPr>
            <w:tcW w:w="2755" w:type="dxa"/>
          </w:tcPr>
          <w:p w:rsidR="0009411B" w:rsidRDefault="0009411B" w:rsidP="003A46BD">
            <w:pPr>
              <w:rPr>
                <w:rFonts w:ascii="Arial" w:hAnsi="Arial" w:cs="Arial"/>
              </w:rPr>
            </w:pPr>
          </w:p>
          <w:p w:rsidR="003A46BD" w:rsidRPr="003A46BD" w:rsidRDefault="00447C74" w:rsidP="003A46BD">
            <w:pPr>
              <w:rPr>
                <w:rFonts w:ascii="Arial" w:hAnsi="Arial" w:cs="Arial"/>
              </w:rPr>
            </w:pPr>
            <w:r>
              <w:rPr>
                <w:rFonts w:ascii="Arial" w:hAnsi="Arial" w:cs="Arial"/>
              </w:rPr>
              <w:t>Andy Mullaney LCC</w:t>
            </w:r>
          </w:p>
        </w:tc>
        <w:tc>
          <w:tcPr>
            <w:tcW w:w="6695" w:type="dxa"/>
          </w:tcPr>
          <w:p w:rsidR="0009411B" w:rsidRDefault="0009411B" w:rsidP="0009411B">
            <w:pPr>
              <w:rPr>
                <w:rFonts w:ascii="Arial" w:hAnsi="Arial" w:cs="Arial"/>
              </w:rPr>
            </w:pPr>
          </w:p>
          <w:p w:rsidR="0009411B" w:rsidRPr="0009411B" w:rsidRDefault="0009411B" w:rsidP="0009411B">
            <w:pPr>
              <w:rPr>
                <w:rFonts w:ascii="Arial" w:hAnsi="Arial" w:cs="Arial"/>
              </w:rPr>
            </w:pPr>
            <w:r w:rsidRPr="0009411B">
              <w:rPr>
                <w:rFonts w:ascii="Arial" w:hAnsi="Arial" w:cs="Arial"/>
              </w:rPr>
              <w:t xml:space="preserve">The proposed link is the continuation of the cycle path on the old railway from the south side of the river underneath Vicar Bridge into the Fishergate Centre Car Park and Railway Station. Vicar's Bridge is the bridge that gives access to the County Offices </w:t>
            </w:r>
            <w:r w:rsidR="00D9460C" w:rsidRPr="0009411B">
              <w:rPr>
                <w:rFonts w:ascii="Arial" w:hAnsi="Arial" w:cs="Arial"/>
              </w:rPr>
              <w:t xml:space="preserve">from </w:t>
            </w:r>
            <w:r w:rsidR="00EC0B41" w:rsidRPr="0009411B">
              <w:rPr>
                <w:rFonts w:ascii="Arial" w:hAnsi="Arial" w:cs="Arial"/>
              </w:rPr>
              <w:t xml:space="preserve">Eastcliff. </w:t>
            </w:r>
            <w:r w:rsidRPr="0009411B">
              <w:rPr>
                <w:rFonts w:ascii="Arial" w:hAnsi="Arial" w:cs="Arial"/>
              </w:rPr>
              <w:t>The cycle path comes to end about 5 metres from the bridge. It would comparatively simple job to remove the fence and complete the cycle path. It would be funded from the LSTF project.</w:t>
            </w:r>
          </w:p>
          <w:p w:rsidR="0009411B" w:rsidRPr="0009411B" w:rsidRDefault="0009411B" w:rsidP="0009411B">
            <w:pPr>
              <w:rPr>
                <w:rFonts w:ascii="Arial" w:hAnsi="Arial" w:cs="Arial"/>
              </w:rPr>
            </w:pPr>
          </w:p>
          <w:p w:rsidR="0009411B" w:rsidRPr="0009411B" w:rsidRDefault="0009411B" w:rsidP="0009411B">
            <w:pPr>
              <w:rPr>
                <w:rFonts w:ascii="Arial" w:hAnsi="Arial" w:cs="Arial"/>
              </w:rPr>
            </w:pPr>
            <w:r w:rsidRPr="0009411B">
              <w:rPr>
                <w:rFonts w:ascii="Arial" w:hAnsi="Arial" w:cs="Arial"/>
              </w:rPr>
              <w:t xml:space="preserve">The cycle path should been completed about 4 years ago. Progress was delayed due to negotiations about responsibility for Vicars Bridge. There were two bridges. The original bridge which was owned by Network Rail and the bailey bridge on top of it which was owned by the County Council. Network Rail </w:t>
            </w:r>
            <w:r w:rsidR="00EC0B41" w:rsidRPr="0009411B">
              <w:rPr>
                <w:rFonts w:ascii="Arial" w:hAnsi="Arial" w:cs="Arial"/>
              </w:rPr>
              <w:t>has</w:t>
            </w:r>
            <w:r w:rsidRPr="0009411B">
              <w:rPr>
                <w:rFonts w:ascii="Arial" w:hAnsi="Arial" w:cs="Arial"/>
              </w:rPr>
              <w:t xml:space="preserve"> now removed their bridge with the County Council taking responsibility for replacing the bailey bridge. The outstanding issue is access to the two properties on Eastcliff which we do not own when the bridge is replaced. We want Network Rail to agree a right of access through their yard. We asked Network Rail if they can treat the cycleway as a separate issue to the bridge agreement. </w:t>
            </w:r>
            <w:r w:rsidR="00EC0B41">
              <w:rPr>
                <w:rFonts w:ascii="Arial" w:hAnsi="Arial" w:cs="Arial"/>
              </w:rPr>
              <w:t xml:space="preserve">We are </w:t>
            </w:r>
            <w:r w:rsidR="00EC0B41" w:rsidRPr="0009411B">
              <w:rPr>
                <w:rFonts w:ascii="Arial" w:hAnsi="Arial" w:cs="Arial"/>
              </w:rPr>
              <w:t>hopeful</w:t>
            </w:r>
            <w:r w:rsidRPr="0009411B">
              <w:rPr>
                <w:rFonts w:ascii="Arial" w:hAnsi="Arial" w:cs="Arial"/>
              </w:rPr>
              <w:t xml:space="preserve"> that the link should be </w:t>
            </w:r>
            <w:r w:rsidR="00EC0B41" w:rsidRPr="0009411B">
              <w:rPr>
                <w:rFonts w:ascii="Arial" w:hAnsi="Arial" w:cs="Arial"/>
              </w:rPr>
              <w:t>complete in</w:t>
            </w:r>
            <w:r w:rsidRPr="0009411B">
              <w:rPr>
                <w:rFonts w:ascii="Arial" w:hAnsi="Arial" w:cs="Arial"/>
              </w:rPr>
              <w:t xml:space="preserve"> Spring 2014. Both the County and City Councils get a lot of requests from the public about progress on the route.</w:t>
            </w:r>
          </w:p>
          <w:p w:rsidR="0009411B" w:rsidRPr="0009411B" w:rsidRDefault="0009411B" w:rsidP="0009411B">
            <w:pPr>
              <w:rPr>
                <w:rFonts w:ascii="Arial" w:hAnsi="Arial" w:cs="Arial"/>
              </w:rPr>
            </w:pPr>
          </w:p>
          <w:p w:rsidR="0009411B" w:rsidRPr="0009411B" w:rsidRDefault="0009411B" w:rsidP="0009411B">
            <w:pPr>
              <w:rPr>
                <w:rFonts w:ascii="Arial" w:hAnsi="Arial" w:cs="Arial"/>
              </w:rPr>
            </w:pPr>
            <w:r w:rsidRPr="0009411B">
              <w:rPr>
                <w:rFonts w:ascii="Arial" w:hAnsi="Arial" w:cs="Arial"/>
              </w:rPr>
              <w:t xml:space="preserve">We will </w:t>
            </w:r>
            <w:r w:rsidR="00EC0B41">
              <w:rPr>
                <w:rFonts w:ascii="Arial" w:hAnsi="Arial" w:cs="Arial"/>
              </w:rPr>
              <w:t xml:space="preserve">advise </w:t>
            </w:r>
            <w:r w:rsidRPr="0009411B">
              <w:rPr>
                <w:rFonts w:ascii="Arial" w:hAnsi="Arial" w:cs="Arial"/>
              </w:rPr>
              <w:t xml:space="preserve">Network Rail </w:t>
            </w:r>
            <w:r w:rsidR="00EC0B41">
              <w:rPr>
                <w:rFonts w:ascii="Arial" w:hAnsi="Arial" w:cs="Arial"/>
              </w:rPr>
              <w:t>o</w:t>
            </w:r>
            <w:r w:rsidRPr="0009411B">
              <w:rPr>
                <w:rFonts w:ascii="Arial" w:hAnsi="Arial" w:cs="Arial"/>
              </w:rPr>
              <w:t>f the Th</w:t>
            </w:r>
            <w:r w:rsidR="00EC0B41">
              <w:rPr>
                <w:rFonts w:ascii="Arial" w:hAnsi="Arial" w:cs="Arial"/>
              </w:rPr>
              <w:t xml:space="preserve">ree </w:t>
            </w:r>
            <w:r w:rsidRPr="0009411B">
              <w:rPr>
                <w:rFonts w:ascii="Arial" w:hAnsi="Arial" w:cs="Arial"/>
              </w:rPr>
              <w:t>Tier's</w:t>
            </w:r>
            <w:r w:rsidR="00EC0B41">
              <w:rPr>
                <w:rFonts w:ascii="Arial" w:hAnsi="Arial" w:cs="Arial"/>
              </w:rPr>
              <w:t xml:space="preserve"> </w:t>
            </w:r>
            <w:r w:rsidRPr="0009411B">
              <w:rPr>
                <w:rFonts w:ascii="Arial" w:hAnsi="Arial" w:cs="Arial"/>
              </w:rPr>
              <w:t xml:space="preserve">Forum concern about a delay in progress on the route. </w:t>
            </w:r>
          </w:p>
          <w:p w:rsidR="003A46BD" w:rsidRPr="003A46BD" w:rsidRDefault="003A46BD" w:rsidP="003A46BD">
            <w:pPr>
              <w:rPr>
                <w:rFonts w:ascii="Arial" w:hAnsi="Arial" w:cs="Arial"/>
              </w:rPr>
            </w:pPr>
          </w:p>
        </w:tc>
      </w:tr>
      <w:tr w:rsidR="003A46BD" w:rsidRPr="003A46BD" w:rsidTr="00665BFC">
        <w:trPr>
          <w:trHeight w:val="782"/>
        </w:trPr>
        <w:tc>
          <w:tcPr>
            <w:tcW w:w="4724" w:type="dxa"/>
          </w:tcPr>
          <w:p w:rsidR="003A46BD" w:rsidRPr="003A46BD" w:rsidRDefault="004302AB" w:rsidP="003A46BD">
            <w:pPr>
              <w:rPr>
                <w:rFonts w:ascii="Arial" w:hAnsi="Arial" w:cs="Arial"/>
              </w:rPr>
            </w:pPr>
            <w:r w:rsidRPr="00447C74">
              <w:rPr>
                <w:rFonts w:ascii="Arial" w:hAnsi="Arial" w:cs="Arial"/>
                <w:b/>
              </w:rPr>
              <w:t>Oxheys Bridge</w:t>
            </w:r>
            <w:r w:rsidRPr="004302AB">
              <w:rPr>
                <w:rFonts w:ascii="Arial" w:hAnsi="Arial" w:cs="Arial"/>
              </w:rPr>
              <w:t xml:space="preserve"> – it was requested that traffic cones left stacked on the footpath be</w:t>
            </w:r>
            <w:r w:rsidR="00447C74">
              <w:rPr>
                <w:rFonts w:ascii="Arial" w:hAnsi="Arial" w:cs="Arial"/>
              </w:rPr>
              <w:t xml:space="preserve"> r</w:t>
            </w:r>
            <w:r w:rsidRPr="004302AB">
              <w:rPr>
                <w:rFonts w:ascii="Arial" w:hAnsi="Arial" w:cs="Arial"/>
              </w:rPr>
              <w:t>emoved.</w:t>
            </w:r>
          </w:p>
        </w:tc>
        <w:tc>
          <w:tcPr>
            <w:tcW w:w="2755" w:type="dxa"/>
          </w:tcPr>
          <w:p w:rsidR="003A46BD" w:rsidRPr="003A46BD" w:rsidRDefault="004B5E0C" w:rsidP="003A46BD">
            <w:pPr>
              <w:rPr>
                <w:rFonts w:ascii="Arial" w:hAnsi="Arial" w:cs="Arial"/>
              </w:rPr>
            </w:pPr>
            <w:r>
              <w:rPr>
                <w:rFonts w:ascii="Arial" w:hAnsi="Arial" w:cs="Arial"/>
              </w:rPr>
              <w:t>Paul Dunne</w:t>
            </w:r>
          </w:p>
        </w:tc>
        <w:tc>
          <w:tcPr>
            <w:tcW w:w="6695" w:type="dxa"/>
          </w:tcPr>
          <w:p w:rsidR="003A46BD" w:rsidRPr="003A46BD" w:rsidRDefault="00EC0B41" w:rsidP="003A46BD">
            <w:pPr>
              <w:rPr>
                <w:rFonts w:ascii="Arial" w:hAnsi="Arial" w:cs="Arial"/>
              </w:rPr>
            </w:pPr>
            <w:r>
              <w:rPr>
                <w:rFonts w:ascii="Arial" w:hAnsi="Arial" w:cs="Arial"/>
              </w:rPr>
              <w:t xml:space="preserve">Any Cones not in operational use will be removed </w:t>
            </w:r>
          </w:p>
        </w:tc>
      </w:tr>
    </w:tbl>
    <w:p w:rsidR="003A46BD" w:rsidRPr="003A46BD" w:rsidRDefault="003A46BD" w:rsidP="00A072FC"/>
    <w:sectPr w:rsidR="003A46BD" w:rsidRPr="003A46BD" w:rsidSect="003A46B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FC" w:rsidRDefault="00A072FC" w:rsidP="00A072FC">
      <w:pPr>
        <w:spacing w:after="0" w:line="240" w:lineRule="auto"/>
      </w:pPr>
      <w:r>
        <w:separator/>
      </w:r>
    </w:p>
  </w:endnote>
  <w:endnote w:type="continuationSeparator" w:id="0">
    <w:p w:rsidR="00A072FC" w:rsidRDefault="00A072FC" w:rsidP="00A07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63" w:rsidRDefault="00162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391"/>
      <w:docPartObj>
        <w:docPartGallery w:val="Page Numbers (Bottom of Page)"/>
        <w:docPartUnique/>
      </w:docPartObj>
    </w:sdtPr>
    <w:sdtContent>
      <w:p w:rsidR="00A072FC" w:rsidRDefault="00877A33">
        <w:pPr>
          <w:pStyle w:val="Footer"/>
          <w:jc w:val="center"/>
        </w:pPr>
      </w:p>
    </w:sdtContent>
  </w:sdt>
  <w:p w:rsidR="00A072FC" w:rsidRDefault="00A072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63" w:rsidRDefault="00162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FC" w:rsidRDefault="00A072FC" w:rsidP="00A072FC">
      <w:pPr>
        <w:spacing w:after="0" w:line="240" w:lineRule="auto"/>
      </w:pPr>
      <w:r>
        <w:separator/>
      </w:r>
    </w:p>
  </w:footnote>
  <w:footnote w:type="continuationSeparator" w:id="0">
    <w:p w:rsidR="00A072FC" w:rsidRDefault="00A072FC" w:rsidP="00A07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63" w:rsidRDefault="00162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63" w:rsidRDefault="00162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63" w:rsidRDefault="001628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46BD"/>
    <w:rsid w:val="00011744"/>
    <w:rsid w:val="00051F16"/>
    <w:rsid w:val="0009411B"/>
    <w:rsid w:val="000972DA"/>
    <w:rsid w:val="000C2542"/>
    <w:rsid w:val="00162863"/>
    <w:rsid w:val="001B02AD"/>
    <w:rsid w:val="002F07FB"/>
    <w:rsid w:val="003A46BD"/>
    <w:rsid w:val="004302AB"/>
    <w:rsid w:val="00447C74"/>
    <w:rsid w:val="004B5E0C"/>
    <w:rsid w:val="00665BFC"/>
    <w:rsid w:val="00730D2C"/>
    <w:rsid w:val="00877A33"/>
    <w:rsid w:val="00925AE5"/>
    <w:rsid w:val="009465E0"/>
    <w:rsid w:val="00A072FC"/>
    <w:rsid w:val="00B55574"/>
    <w:rsid w:val="00D82CA4"/>
    <w:rsid w:val="00D9460C"/>
    <w:rsid w:val="00E343C0"/>
    <w:rsid w:val="00EA575C"/>
    <w:rsid w:val="00EC0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2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2FC"/>
  </w:style>
  <w:style w:type="paragraph" w:styleId="Footer">
    <w:name w:val="footer"/>
    <w:basedOn w:val="Normal"/>
    <w:link w:val="FooterChar"/>
    <w:uiPriority w:val="99"/>
    <w:unhideWhenUsed/>
    <w:rsid w:val="00A07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336514">
      <w:bodyDiv w:val="1"/>
      <w:marLeft w:val="0"/>
      <w:marRight w:val="0"/>
      <w:marTop w:val="0"/>
      <w:marBottom w:val="0"/>
      <w:divBdr>
        <w:top w:val="none" w:sz="0" w:space="0" w:color="auto"/>
        <w:left w:val="none" w:sz="0" w:space="0" w:color="auto"/>
        <w:bottom w:val="none" w:sz="0" w:space="0" w:color="auto"/>
        <w:right w:val="none" w:sz="0" w:space="0" w:color="auto"/>
      </w:divBdr>
    </w:div>
    <w:div w:id="9738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5158-BD0D-490F-AD32-971CFD0C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jmulligan001</cp:lastModifiedBy>
  <cp:revision>12</cp:revision>
  <dcterms:created xsi:type="dcterms:W3CDTF">2013-09-30T07:24:00Z</dcterms:created>
  <dcterms:modified xsi:type="dcterms:W3CDTF">2013-11-18T11:52:00Z</dcterms:modified>
</cp:coreProperties>
</file>